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680" w:rsidRPr="00C35680" w:rsidRDefault="00C35680" w:rsidP="00C35680">
      <w:pPr>
        <w:shd w:val="clear" w:color="auto" w:fill="FFFFFF"/>
        <w:spacing w:after="0" w:line="240" w:lineRule="auto"/>
        <w:jc w:val="center"/>
        <w:rPr>
          <w:rFonts w:ascii="Calibri" w:eastAsia="Times New Roman" w:hAnsi="Calibri" w:cs="Calibri"/>
          <w:b/>
          <w:bCs/>
          <w:i/>
          <w:iCs/>
          <w:color w:val="212121"/>
          <w:sz w:val="24"/>
          <w:szCs w:val="24"/>
          <w:u w:val="single"/>
        </w:rPr>
      </w:pPr>
      <w:r w:rsidRPr="00C35680">
        <w:rPr>
          <w:rFonts w:ascii="Calibri" w:eastAsia="Times New Roman" w:hAnsi="Calibri" w:cs="Calibri"/>
          <w:b/>
          <w:bCs/>
          <w:i/>
          <w:iCs/>
          <w:color w:val="212121"/>
          <w:sz w:val="24"/>
          <w:szCs w:val="24"/>
          <w:u w:val="single"/>
        </w:rPr>
        <w:t>ICU-HDU Departments</w:t>
      </w:r>
    </w:p>
    <w:p w:rsidR="00C35680" w:rsidRDefault="00C35680" w:rsidP="00C35680">
      <w:pPr>
        <w:shd w:val="clear" w:color="auto" w:fill="FFFFFF"/>
        <w:spacing w:after="0" w:line="240" w:lineRule="auto"/>
        <w:rPr>
          <w:rFonts w:ascii="Calibri" w:eastAsia="Times New Roman" w:hAnsi="Calibri" w:cs="Calibri"/>
          <w:i/>
          <w:iCs/>
          <w:color w:val="212121"/>
          <w:sz w:val="24"/>
          <w:szCs w:val="24"/>
        </w:rPr>
      </w:pPr>
    </w:p>
    <w:p w:rsidR="00C35680" w:rsidRDefault="00C35680" w:rsidP="00C35680">
      <w:pPr>
        <w:shd w:val="clear" w:color="auto" w:fill="FFFFFF"/>
        <w:spacing w:after="0" w:line="240" w:lineRule="auto"/>
        <w:rPr>
          <w:rFonts w:ascii="Calibri" w:eastAsia="Times New Roman" w:hAnsi="Calibri" w:cs="Calibri"/>
          <w:i/>
          <w:iCs/>
          <w:color w:val="212121"/>
          <w:sz w:val="24"/>
          <w:szCs w:val="24"/>
        </w:rPr>
      </w:pPr>
      <w:bookmarkStart w:id="0" w:name="_GoBack"/>
      <w:bookmarkEnd w:id="0"/>
    </w:p>
    <w:p w:rsidR="00C35680" w:rsidRPr="00C35680" w:rsidRDefault="00C35680" w:rsidP="00C35680">
      <w:pPr>
        <w:shd w:val="clear" w:color="auto" w:fill="FFFFFF"/>
        <w:spacing w:after="0" w:line="240" w:lineRule="auto"/>
        <w:rPr>
          <w:rFonts w:ascii="Segoe UI" w:eastAsia="Times New Roman" w:hAnsi="Segoe UI" w:cs="Segoe UI"/>
          <w:color w:val="212121"/>
          <w:sz w:val="23"/>
          <w:szCs w:val="23"/>
        </w:rPr>
      </w:pPr>
      <w:r w:rsidRPr="00C35680">
        <w:rPr>
          <w:rFonts w:ascii="Calibri" w:eastAsia="Times New Roman" w:hAnsi="Calibri" w:cs="Calibri"/>
          <w:i/>
          <w:iCs/>
          <w:color w:val="212121"/>
          <w:sz w:val="24"/>
          <w:szCs w:val="24"/>
        </w:rPr>
        <w:t>The Department of ICU/HDU is located in the fifth floor of Sultan Qaboos Comprehensive Cancer Care and Research Centre and has a total capacity of 14 beds, which includes 7 intensive care unit (ICU) and 7 high dependency unit (HDU) beds. It provides a 24/7 service run by a highly qualified </w:t>
      </w:r>
      <w:r w:rsidRPr="00C35680">
        <w:rPr>
          <w:rFonts w:ascii="Calibri" w:eastAsia="Times New Roman" w:hAnsi="Calibri" w:cs="Calibri"/>
          <w:i/>
          <w:iCs/>
          <w:color w:val="212121"/>
          <w:sz w:val="23"/>
          <w:szCs w:val="23"/>
        </w:rPr>
        <w:t>multidisciplinary</w:t>
      </w:r>
      <w:r w:rsidRPr="00C35680">
        <w:rPr>
          <w:rFonts w:ascii="Calibri" w:eastAsia="Times New Roman" w:hAnsi="Calibri" w:cs="Calibri"/>
          <w:i/>
          <w:iCs/>
          <w:color w:val="212121"/>
          <w:sz w:val="24"/>
          <w:szCs w:val="24"/>
        </w:rPr>
        <w:t> team: junior and senior </w:t>
      </w:r>
      <w:r w:rsidRPr="00C35680">
        <w:rPr>
          <w:rFonts w:ascii="Calibri" w:eastAsia="Times New Roman" w:hAnsi="Calibri" w:cs="Calibri"/>
          <w:i/>
          <w:iCs/>
          <w:color w:val="212121"/>
          <w:sz w:val="23"/>
          <w:szCs w:val="23"/>
        </w:rPr>
        <w:t>physicians, nurses, respiratory therapists, clinical pharmacist, dedicated physiotherapist</w:t>
      </w:r>
      <w:r w:rsidRPr="00C35680">
        <w:rPr>
          <w:rFonts w:ascii="Calibri" w:eastAsia="Times New Roman" w:hAnsi="Calibri" w:cs="Calibri"/>
          <w:i/>
          <w:iCs/>
          <w:color w:val="212121"/>
          <w:sz w:val="24"/>
          <w:szCs w:val="24"/>
        </w:rPr>
        <w:t>. </w:t>
      </w:r>
    </w:p>
    <w:p w:rsidR="00C35680" w:rsidRPr="00C35680" w:rsidRDefault="00C35680" w:rsidP="00C35680">
      <w:pPr>
        <w:shd w:val="clear" w:color="auto" w:fill="FFFFFF"/>
        <w:spacing w:after="0" w:line="240" w:lineRule="auto"/>
        <w:rPr>
          <w:rFonts w:ascii="Segoe UI" w:eastAsia="Times New Roman" w:hAnsi="Segoe UI" w:cs="Segoe UI"/>
          <w:color w:val="212121"/>
          <w:sz w:val="23"/>
          <w:szCs w:val="23"/>
        </w:rPr>
      </w:pPr>
    </w:p>
    <w:p w:rsidR="00C35680" w:rsidRPr="00C35680" w:rsidRDefault="00C35680" w:rsidP="00C35680">
      <w:pPr>
        <w:shd w:val="clear" w:color="auto" w:fill="FFFFFF"/>
        <w:spacing w:after="0" w:line="240" w:lineRule="auto"/>
        <w:rPr>
          <w:rFonts w:ascii="Segoe UI" w:eastAsia="Times New Roman" w:hAnsi="Segoe UI" w:cs="Segoe UI"/>
          <w:color w:val="212121"/>
          <w:sz w:val="23"/>
          <w:szCs w:val="23"/>
        </w:rPr>
      </w:pPr>
      <w:r w:rsidRPr="00C35680">
        <w:rPr>
          <w:rFonts w:ascii="Calibri" w:eastAsia="Times New Roman" w:hAnsi="Calibri" w:cs="Calibri"/>
          <w:i/>
          <w:iCs/>
          <w:color w:val="212121"/>
          <w:sz w:val="24"/>
          <w:szCs w:val="24"/>
        </w:rPr>
        <w:t>The Department admits oncology patients with complex medical conditions, along with post-surgical patients. It</w:t>
      </w:r>
      <w:r w:rsidRPr="00C35680">
        <w:rPr>
          <w:rFonts w:ascii="Calibri" w:eastAsia="Times New Roman" w:hAnsi="Calibri" w:cs="Calibri"/>
          <w:i/>
          <w:iCs/>
          <w:color w:val="333333"/>
          <w:sz w:val="24"/>
          <w:szCs w:val="24"/>
        </w:rPr>
        <w:t> is specially equipped for the </w:t>
      </w:r>
      <w:r w:rsidRPr="00C35680">
        <w:rPr>
          <w:rFonts w:ascii="Calibri" w:eastAsia="Times New Roman" w:hAnsi="Calibri" w:cs="Calibri"/>
          <w:i/>
          <w:iCs/>
          <w:color w:val="333333"/>
          <w:sz w:val="23"/>
          <w:szCs w:val="23"/>
        </w:rPr>
        <w:t>continuous</w:t>
      </w:r>
      <w:r w:rsidRPr="00C35680">
        <w:rPr>
          <w:rFonts w:ascii="Calibri" w:eastAsia="Times New Roman" w:hAnsi="Calibri" w:cs="Calibri"/>
          <w:i/>
          <w:iCs/>
          <w:color w:val="333333"/>
          <w:sz w:val="24"/>
          <w:szCs w:val="24"/>
        </w:rPr>
        <w:t> monitoring, treatment and support of patients who are in a critical condition and require life support </w:t>
      </w:r>
      <w:r w:rsidRPr="00C35680">
        <w:rPr>
          <w:rFonts w:ascii="Calibri" w:eastAsia="Times New Roman" w:hAnsi="Calibri" w:cs="Calibri"/>
          <w:i/>
          <w:iCs/>
          <w:color w:val="333333"/>
          <w:sz w:val="23"/>
          <w:szCs w:val="23"/>
        </w:rPr>
        <w:t>facilities;</w:t>
      </w:r>
      <w:r w:rsidRPr="00C35680">
        <w:rPr>
          <w:rFonts w:ascii="Calibri" w:eastAsia="Times New Roman" w:hAnsi="Calibri" w:cs="Calibri"/>
          <w:i/>
          <w:iCs/>
          <w:color w:val="212121"/>
          <w:sz w:val="24"/>
          <w:szCs w:val="24"/>
        </w:rPr>
        <w:t> HDU provides mainly close monitoring and single organ support; ICU admits patients with more severe multiple organ disfunctions.  The majority of our diagnoses include, but are not limited to acute respiratory and circulatory failure, acute kidney injury, septic shock, multi-organ failure, and post-operative care.</w:t>
      </w:r>
    </w:p>
    <w:p w:rsidR="00C35680" w:rsidRPr="00C35680" w:rsidRDefault="00C35680" w:rsidP="00C35680">
      <w:pPr>
        <w:shd w:val="clear" w:color="auto" w:fill="FFFFFF"/>
        <w:spacing w:after="0" w:line="240" w:lineRule="auto"/>
        <w:rPr>
          <w:rFonts w:ascii="Segoe UI" w:eastAsia="Times New Roman" w:hAnsi="Segoe UI" w:cs="Segoe UI"/>
          <w:color w:val="212121"/>
          <w:sz w:val="23"/>
          <w:szCs w:val="23"/>
        </w:rPr>
      </w:pPr>
    </w:p>
    <w:p w:rsidR="00C35680" w:rsidRPr="00C35680" w:rsidRDefault="00C35680" w:rsidP="00C35680">
      <w:pPr>
        <w:shd w:val="clear" w:color="auto" w:fill="FFFFFF"/>
        <w:spacing w:after="0" w:line="240" w:lineRule="auto"/>
        <w:rPr>
          <w:rFonts w:ascii="Segoe UI" w:eastAsia="Times New Roman" w:hAnsi="Segoe UI" w:cs="Segoe UI"/>
          <w:color w:val="212121"/>
          <w:sz w:val="23"/>
          <w:szCs w:val="23"/>
        </w:rPr>
      </w:pPr>
      <w:r w:rsidRPr="00C35680">
        <w:rPr>
          <w:rFonts w:ascii="Calibri" w:eastAsia="Times New Roman" w:hAnsi="Calibri" w:cs="Calibri"/>
          <w:i/>
          <w:iCs/>
          <w:color w:val="000000"/>
          <w:sz w:val="24"/>
          <w:szCs w:val="24"/>
        </w:rPr>
        <w:t>The units are fully equipped with cutting edge appliances, including high end ventilators, multiparametric and cardiac output monitors, and also intermittent and continuous hemodialysis machines that permits the intensive care team to support the patients with finest care, which is always based on the best available medical evidence.</w:t>
      </w:r>
      <w:r w:rsidRPr="00C35680">
        <w:rPr>
          <w:rFonts w:ascii="Calibri" w:eastAsia="Times New Roman" w:hAnsi="Calibri" w:cs="Calibri"/>
          <w:color w:val="000000"/>
          <w:sz w:val="24"/>
          <w:szCs w:val="24"/>
        </w:rPr>
        <w:t> </w:t>
      </w:r>
    </w:p>
    <w:p w:rsidR="005C605A" w:rsidRDefault="00C35680"/>
    <w:sectPr w:rsidR="005C60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680"/>
    <w:rsid w:val="000D7E2E"/>
    <w:rsid w:val="00C35680"/>
    <w:rsid w:val="00F40A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6BAA"/>
  <w15:chartTrackingRefBased/>
  <w15:docId w15:val="{D6FF5731-7BA5-47A4-9DA1-5C2E2CE6B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435198">
      <w:bodyDiv w:val="1"/>
      <w:marLeft w:val="0"/>
      <w:marRight w:val="0"/>
      <w:marTop w:val="0"/>
      <w:marBottom w:val="0"/>
      <w:divBdr>
        <w:top w:val="none" w:sz="0" w:space="0" w:color="auto"/>
        <w:left w:val="none" w:sz="0" w:space="0" w:color="auto"/>
        <w:bottom w:val="none" w:sz="0" w:space="0" w:color="auto"/>
        <w:right w:val="none" w:sz="0" w:space="0" w:color="auto"/>
      </w:divBdr>
      <w:divsChild>
        <w:div w:id="909920259">
          <w:marLeft w:val="0"/>
          <w:marRight w:val="0"/>
          <w:marTop w:val="0"/>
          <w:marBottom w:val="0"/>
          <w:divBdr>
            <w:top w:val="none" w:sz="0" w:space="0" w:color="auto"/>
            <w:left w:val="none" w:sz="0" w:space="0" w:color="auto"/>
            <w:bottom w:val="none" w:sz="0" w:space="0" w:color="auto"/>
            <w:right w:val="none" w:sz="0" w:space="0" w:color="auto"/>
          </w:divBdr>
        </w:div>
        <w:div w:id="829710157">
          <w:marLeft w:val="0"/>
          <w:marRight w:val="0"/>
          <w:marTop w:val="0"/>
          <w:marBottom w:val="0"/>
          <w:divBdr>
            <w:top w:val="none" w:sz="0" w:space="0" w:color="auto"/>
            <w:left w:val="none" w:sz="0" w:space="0" w:color="auto"/>
            <w:bottom w:val="none" w:sz="0" w:space="0" w:color="auto"/>
            <w:right w:val="none" w:sz="0" w:space="0" w:color="auto"/>
          </w:divBdr>
        </w:div>
        <w:div w:id="821115190">
          <w:marLeft w:val="0"/>
          <w:marRight w:val="0"/>
          <w:marTop w:val="0"/>
          <w:marBottom w:val="0"/>
          <w:divBdr>
            <w:top w:val="none" w:sz="0" w:space="0" w:color="auto"/>
            <w:left w:val="none" w:sz="0" w:space="0" w:color="auto"/>
            <w:bottom w:val="none" w:sz="0" w:space="0" w:color="auto"/>
            <w:right w:val="none" w:sz="0" w:space="0" w:color="auto"/>
          </w:divBdr>
        </w:div>
        <w:div w:id="1445340784">
          <w:marLeft w:val="0"/>
          <w:marRight w:val="0"/>
          <w:marTop w:val="0"/>
          <w:marBottom w:val="0"/>
          <w:divBdr>
            <w:top w:val="none" w:sz="0" w:space="0" w:color="auto"/>
            <w:left w:val="none" w:sz="0" w:space="0" w:color="auto"/>
            <w:bottom w:val="none" w:sz="0" w:space="0" w:color="auto"/>
            <w:right w:val="none" w:sz="0" w:space="0" w:color="auto"/>
          </w:divBdr>
        </w:div>
        <w:div w:id="40711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dc:creator>
  <cp:keywords/>
  <dc:description/>
  <cp:lastModifiedBy>HIS</cp:lastModifiedBy>
  <cp:revision>1</cp:revision>
  <dcterms:created xsi:type="dcterms:W3CDTF">2022-04-18T08:15:00Z</dcterms:created>
  <dcterms:modified xsi:type="dcterms:W3CDTF">2022-04-18T08:17:00Z</dcterms:modified>
</cp:coreProperties>
</file>